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1F1E5B" w14:textId="5F4B10D1" w:rsidR="00690B23" w:rsidRPr="00690B23" w:rsidRDefault="00690B23" w:rsidP="00121503">
      <w:pPr>
        <w:pStyle w:val="Heading2"/>
      </w:pPr>
      <w:r w:rsidRPr="00690B23">
        <w:t>Monitor and assess multiple hazards</w:t>
      </w:r>
    </w:p>
    <w:p w14:paraId="7828EFCF" w14:textId="77777777" w:rsidR="00460D45" w:rsidRDefault="00460D45" w:rsidP="00071E0E">
      <w:pPr>
        <w:pStyle w:val="NoSpacing"/>
      </w:pPr>
    </w:p>
    <w:p w14:paraId="74E18479" w14:textId="0E118E2B" w:rsidR="00EA3516" w:rsidRDefault="00071E0E" w:rsidP="00071E0E">
      <w:pPr>
        <w:pStyle w:val="NoSpacing"/>
      </w:pPr>
      <w:r>
        <w:t xml:space="preserve">You can monitor multiple hazards in DisasterAWARE. A hazard is displayed in the system when an occurrence or incident poses substantial threat to people, property, or assets as determined by disaster management authorities. </w:t>
      </w:r>
    </w:p>
    <w:p w14:paraId="230F4D6C" w14:textId="77777777" w:rsidR="00EA3516" w:rsidRDefault="00EA3516" w:rsidP="00071E0E">
      <w:pPr>
        <w:pStyle w:val="NoSpacing"/>
      </w:pPr>
    </w:p>
    <w:p w14:paraId="7A3000F8" w14:textId="77777777" w:rsidR="00071E0E" w:rsidRDefault="00071E0E" w:rsidP="00071E0E">
      <w:pPr>
        <w:pStyle w:val="NoSpacing"/>
      </w:pPr>
      <w:r>
        <w:t>We continue to add new hazard types as reliable information becomes available.</w:t>
      </w:r>
    </w:p>
    <w:p w14:paraId="6AFF46BC" w14:textId="77777777" w:rsidR="00690B23" w:rsidRDefault="00690B23" w:rsidP="00690B23">
      <w:pPr>
        <w:pStyle w:val="NoSpacing"/>
      </w:pPr>
    </w:p>
    <w:p w14:paraId="5E4997F3" w14:textId="4E6DA344" w:rsidR="00690B23" w:rsidRPr="00927865" w:rsidRDefault="00690B23" w:rsidP="00121503">
      <w:pPr>
        <w:pStyle w:val="Heading3"/>
        <w:rPr>
          <w:rStyle w:val="Strong"/>
          <w:b/>
          <w:bCs/>
        </w:rPr>
      </w:pPr>
      <w:r w:rsidRPr="00927865">
        <w:rPr>
          <w:rStyle w:val="Strong"/>
          <w:b/>
          <w:bCs/>
        </w:rPr>
        <w:t>Hazard types, symbology and meaning</w:t>
      </w:r>
    </w:p>
    <w:p w14:paraId="644F1A83" w14:textId="77777777" w:rsidR="00460D45" w:rsidRDefault="00460D45" w:rsidP="00071E0E">
      <w:pPr>
        <w:pStyle w:val="NoSpacing"/>
      </w:pPr>
    </w:p>
    <w:p w14:paraId="5D888173" w14:textId="40849A7F" w:rsidR="0018093B" w:rsidRDefault="00071E0E" w:rsidP="00690B23">
      <w:pPr>
        <w:pStyle w:val="NoSpacing"/>
      </w:pPr>
      <w:r>
        <w:t xml:space="preserve">Below are the types of hazards icons that you may see displayed on the map. </w:t>
      </w:r>
    </w:p>
    <w:p w14:paraId="2101F20F" w14:textId="77777777" w:rsidR="00690B23" w:rsidRDefault="00690B23" w:rsidP="00690B23">
      <w:pPr>
        <w:pStyle w:val="NoSpacing"/>
      </w:pPr>
      <w:r>
        <w:t xml:space="preserve">  </w:t>
      </w:r>
    </w:p>
    <w:p w14:paraId="5B8EBC0B" w14:textId="220511A3" w:rsidR="00071E0E" w:rsidRDefault="004C09B1" w:rsidP="002E685A">
      <w:pPr>
        <w:tabs>
          <w:tab w:val="clear" w:pos="1440"/>
          <w:tab w:val="clear" w:pos="3600"/>
          <w:tab w:val="clear" w:pos="5220"/>
          <w:tab w:val="clear" w:pos="6480"/>
        </w:tabs>
        <w:spacing w:after="160" w:line="259" w:lineRule="auto"/>
      </w:pPr>
      <w:r>
        <w:rPr>
          <w:noProof/>
        </w:rPr>
        <w:drawing>
          <wp:inline distT="0" distB="0" distL="0" distR="0" wp14:anchorId="14300DF0" wp14:editId="78B384C4">
            <wp:extent cx="4166327" cy="2875568"/>
            <wp:effectExtent l="0" t="0" r="5715" b="1270"/>
            <wp:docPr id="22" name="Picture 22" descr="List showing all the hazard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sset 1@2x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327" cy="287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071E0E">
        <w:t>Hazards are encoded with additional symbols and colors to indicate the type of occurrence and severity.</w:t>
      </w:r>
    </w:p>
    <w:p w14:paraId="0FA722AE" w14:textId="53264D2E" w:rsidR="00690B23" w:rsidRDefault="004C09B1" w:rsidP="00690B23">
      <w:pPr>
        <w:pStyle w:val="NoSpacing"/>
      </w:pPr>
      <w:r>
        <w:rPr>
          <w:noProof/>
        </w:rPr>
        <w:drawing>
          <wp:inline distT="0" distB="0" distL="0" distR="0" wp14:anchorId="7F6BC39C" wp14:editId="544567EE">
            <wp:extent cx="4159250" cy="1282880"/>
            <wp:effectExtent l="0" t="0" r="0" b="0"/>
            <wp:docPr id="23" name="Picture 23" descr="Hazard severity colors, symbols and background sha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sset 2@2x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378" cy="12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BA9D" w14:textId="37825B07" w:rsidR="00690B23" w:rsidRDefault="00690B23" w:rsidP="00A018BF">
      <w:pPr>
        <w:pStyle w:val="NoSpacing"/>
      </w:pPr>
    </w:p>
    <w:p w14:paraId="49BCE6E0" w14:textId="77777777" w:rsidR="004C09B1" w:rsidRDefault="004C09B1">
      <w:pPr>
        <w:tabs>
          <w:tab w:val="clear" w:pos="1440"/>
          <w:tab w:val="clear" w:pos="3600"/>
          <w:tab w:val="clear" w:pos="5220"/>
          <w:tab w:val="clear" w:pos="6480"/>
        </w:tabs>
        <w:spacing w:after="160" w:line="259" w:lineRule="auto"/>
        <w:rPr>
          <w:b/>
          <w:bCs/>
          <w:sz w:val="32"/>
          <w:szCs w:val="28"/>
        </w:rPr>
      </w:pPr>
      <w:r>
        <w:br w:type="page"/>
      </w:r>
    </w:p>
    <w:p w14:paraId="4FCE9395" w14:textId="6693A8BA" w:rsidR="00516AF0" w:rsidRPr="00516AF0" w:rsidRDefault="00A018BF" w:rsidP="00121503">
      <w:pPr>
        <w:pStyle w:val="Heading2"/>
      </w:pPr>
      <w:r>
        <w:lastRenderedPageBreak/>
        <w:t>How to locate hazards</w:t>
      </w:r>
    </w:p>
    <w:p w14:paraId="57737B61" w14:textId="77777777" w:rsidR="00460D45" w:rsidRDefault="00460D45" w:rsidP="00516AF0">
      <w:pPr>
        <w:pStyle w:val="NoSpacing"/>
      </w:pPr>
    </w:p>
    <w:p w14:paraId="756387BE" w14:textId="76ABF177" w:rsidR="00516AF0" w:rsidRDefault="00176219" w:rsidP="00A018BF">
      <w:pPr>
        <w:pStyle w:val="NoSpacing"/>
      </w:pPr>
      <w:r>
        <w:t>There are several options for locating specific hazards.</w:t>
      </w:r>
    </w:p>
    <w:p w14:paraId="3D5B5C70" w14:textId="77777777" w:rsidR="00176219" w:rsidRDefault="00176219" w:rsidP="00A018BF">
      <w:pPr>
        <w:pStyle w:val="NoSpacing"/>
      </w:pPr>
    </w:p>
    <w:p w14:paraId="065B6BCE" w14:textId="4D4926CD" w:rsidR="00516AF0" w:rsidRPr="00516AF0" w:rsidRDefault="00516AF0" w:rsidP="00121503">
      <w:pPr>
        <w:pStyle w:val="Heading3"/>
      </w:pPr>
      <w:r w:rsidRPr="00516AF0">
        <w:t>View the active hazards list</w:t>
      </w:r>
    </w:p>
    <w:p w14:paraId="38E11064" w14:textId="26DEE9F4" w:rsidR="00460D45" w:rsidRPr="00A018BF" w:rsidRDefault="00460D45" w:rsidP="00A018BF">
      <w:pPr>
        <w:pStyle w:val="NoSpacing"/>
      </w:pPr>
    </w:p>
    <w:p w14:paraId="642A6885" w14:textId="17D7F651" w:rsidR="00516AF0" w:rsidRPr="00A018BF" w:rsidRDefault="008E7106" w:rsidP="00A018BF">
      <w:pPr>
        <w:pStyle w:val="NoSpacing"/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6C019862" wp14:editId="6F620EC7">
            <wp:simplePos x="0" y="0"/>
            <wp:positionH relativeFrom="column">
              <wp:posOffset>-44450</wp:posOffset>
            </wp:positionH>
            <wp:positionV relativeFrom="paragraph">
              <wp:posOffset>76200</wp:posOffset>
            </wp:positionV>
            <wp:extent cx="260350" cy="260350"/>
            <wp:effectExtent l="0" t="0" r="6350" b="6350"/>
            <wp:wrapTight wrapText="bothSides">
              <wp:wrapPolygon edited="0">
                <wp:start x="4215" y="0"/>
                <wp:lineTo x="0" y="4215"/>
                <wp:lineTo x="0" y="17912"/>
                <wp:lineTo x="4215" y="21073"/>
                <wp:lineTo x="16859" y="21073"/>
                <wp:lineTo x="21073" y="17912"/>
                <wp:lineTo x="21073" y="4215"/>
                <wp:lineTo x="16859" y="0"/>
                <wp:lineTo x="4215" y="0"/>
              </wp:wrapPolygon>
            </wp:wrapTight>
            <wp:docPr id="25" name="Picture 25" descr="Hazard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azards@2x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219" w:rsidRPr="00A018BF">
        <w:t xml:space="preserve">Click on the </w:t>
      </w:r>
      <w:r w:rsidR="00176219" w:rsidRPr="00A018BF">
        <w:rPr>
          <w:b/>
          <w:bCs/>
        </w:rPr>
        <w:t>Hazards Icon</w:t>
      </w:r>
      <w:r w:rsidR="00176219" w:rsidRPr="00A018BF">
        <w:t xml:space="preserve"> on the toolbar. The </w:t>
      </w:r>
      <w:r w:rsidR="00176219" w:rsidRPr="00A018BF">
        <w:rPr>
          <w:b/>
          <w:bCs/>
        </w:rPr>
        <w:t>Hazards Panel</w:t>
      </w:r>
      <w:r w:rsidR="00176219" w:rsidRPr="00A018BF">
        <w:t xml:space="preserve"> will open, displaying a list of active hazards within DisasterAWARE. By default, the most recently updated hazard will appear at the top of the list.</w:t>
      </w:r>
      <w:r w:rsidR="0036547E">
        <w:t xml:space="preserve"> You may zoom to a hazard in the list by clicking the “Go to” coordinates in the list.</w:t>
      </w:r>
    </w:p>
    <w:p w14:paraId="20EA5C67" w14:textId="77777777" w:rsidR="00176219" w:rsidRPr="00A018BF" w:rsidRDefault="00176219" w:rsidP="00A018BF">
      <w:pPr>
        <w:pStyle w:val="NoSpacing"/>
      </w:pPr>
    </w:p>
    <w:p w14:paraId="1F4D4848" w14:textId="77777777" w:rsidR="008E7106" w:rsidRDefault="00040772" w:rsidP="00A018BF">
      <w:pPr>
        <w:pStyle w:val="NoSpacing"/>
      </w:pPr>
      <w:r>
        <w:rPr>
          <w:noProof/>
        </w:rPr>
        <w:drawing>
          <wp:inline distT="0" distB="0" distL="0" distR="0" wp14:anchorId="0560135B" wp14:editId="1FDDE7AC">
            <wp:extent cx="2719626" cy="4366797"/>
            <wp:effectExtent l="0" t="0" r="5080" b="0"/>
            <wp:docPr id="3" name="Picture 3" descr="Hazards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626" cy="4366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4DFA" w14:textId="77777777" w:rsidR="008E7106" w:rsidRDefault="008E7106" w:rsidP="00A018BF">
      <w:pPr>
        <w:pStyle w:val="NoSpacing"/>
      </w:pPr>
    </w:p>
    <w:p w14:paraId="6E3D4DDA" w14:textId="77777777" w:rsidR="008E7106" w:rsidRPr="00970582" w:rsidRDefault="008E7106" w:rsidP="00121503">
      <w:pPr>
        <w:pStyle w:val="Heading3"/>
      </w:pPr>
      <w:r w:rsidRPr="00970582">
        <w:t>Pan and scroll the map to identify hazards</w:t>
      </w:r>
    </w:p>
    <w:p w14:paraId="40E0A2D3" w14:textId="77777777" w:rsidR="008E7106" w:rsidRDefault="008E7106" w:rsidP="008E7106">
      <w:pPr>
        <w:pStyle w:val="NoSpacing"/>
      </w:pPr>
    </w:p>
    <w:p w14:paraId="04D35199" w14:textId="22C2F3A2" w:rsidR="008E7106" w:rsidRDefault="005B3389" w:rsidP="008E7106">
      <w:pPr>
        <w:pStyle w:val="NoSpacing"/>
      </w:pPr>
      <w:r>
        <w:t xml:space="preserve">Place your cursor over the map and then click and drag </w:t>
      </w:r>
      <w:r w:rsidR="008E7106">
        <w:t xml:space="preserve">to pan </w:t>
      </w:r>
      <w:r>
        <w:t>the map for hazards</w:t>
      </w:r>
      <w:r w:rsidR="008E7106">
        <w:t>.</w:t>
      </w:r>
      <w:r w:rsidR="008E7106">
        <w:br/>
      </w:r>
    </w:p>
    <w:p w14:paraId="51C4D7CF" w14:textId="2C9C62C0" w:rsidR="00A018BF" w:rsidRDefault="008E7106" w:rsidP="00A018BF">
      <w:pPr>
        <w:pStyle w:val="NoSpacing"/>
      </w:pPr>
      <w:r>
        <w:rPr>
          <w:noProof/>
        </w:rPr>
        <w:drawing>
          <wp:inline distT="0" distB="0" distL="0" distR="0" wp14:anchorId="06853ADE" wp14:editId="1F0D833C">
            <wp:extent cx="1739900" cy="1437309"/>
            <wp:effectExtent l="0" t="0" r="0" b="0"/>
            <wp:docPr id="26" name="Picture 26" descr="Pan with the cur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sset 1@2x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1" t="20243" r="22650" b="22197"/>
                    <a:stretch/>
                  </pic:blipFill>
                  <pic:spPr bwMode="auto">
                    <a:xfrm>
                      <a:off x="0" y="0"/>
                      <a:ext cx="1745686" cy="144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18BF">
        <w:br w:type="page"/>
      </w:r>
    </w:p>
    <w:p w14:paraId="6EA1E94F" w14:textId="7C068C63" w:rsidR="00516AF0" w:rsidRPr="00970582" w:rsidRDefault="00516AF0" w:rsidP="00121503">
      <w:pPr>
        <w:pStyle w:val="Heading3"/>
      </w:pPr>
      <w:r w:rsidRPr="00970582">
        <w:lastRenderedPageBreak/>
        <w:t>Search by hazard name or location</w:t>
      </w:r>
    </w:p>
    <w:p w14:paraId="07FCB725" w14:textId="41F75E81" w:rsidR="00176219" w:rsidRDefault="00176219" w:rsidP="00176219">
      <w:r>
        <w:t xml:space="preserve">Within the </w:t>
      </w:r>
      <w:r w:rsidRPr="00176219">
        <w:rPr>
          <w:b/>
          <w:bCs/>
        </w:rPr>
        <w:t>Hazard Panel</w:t>
      </w:r>
      <w:r>
        <w:t xml:space="preserve">, use the </w:t>
      </w:r>
      <w:r w:rsidRPr="00176219">
        <w:rPr>
          <w:b/>
          <w:bCs/>
        </w:rPr>
        <w:t>Search</w:t>
      </w:r>
      <w:r>
        <w:t xml:space="preserve"> field to quickly search by name, location or type</w:t>
      </w:r>
      <w:r w:rsidR="0073762D">
        <w:t xml:space="preserve"> of hazard</w:t>
      </w:r>
      <w:r>
        <w:t>.</w:t>
      </w:r>
      <w:r w:rsidR="0036547E">
        <w:t xml:space="preserve"> </w:t>
      </w:r>
    </w:p>
    <w:p w14:paraId="548064BF" w14:textId="27BFE68F" w:rsidR="00516AF0" w:rsidRDefault="00516AF0" w:rsidP="00516AF0">
      <w:pPr>
        <w:pStyle w:val="NoSpacing"/>
      </w:pPr>
    </w:p>
    <w:p w14:paraId="5CA5E6B3" w14:textId="6B9F1C40" w:rsidR="00516AF0" w:rsidRDefault="00E95CCE" w:rsidP="00516AF0">
      <w:pPr>
        <w:pStyle w:val="NoSpacing"/>
      </w:pPr>
      <w:bookmarkStart w:id="0" w:name="_GoBack"/>
      <w:r>
        <w:rPr>
          <w:noProof/>
        </w:rPr>
        <w:drawing>
          <wp:inline distT="0" distB="0" distL="0" distR="0" wp14:anchorId="520BA841" wp14:editId="64704ECA">
            <wp:extent cx="2315308" cy="2691201"/>
            <wp:effectExtent l="0" t="0" r="8890" b="0"/>
            <wp:docPr id="4" name="Picture 4" descr="Hazard panel search op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613" cy="274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3904FC5" w14:textId="1ED23BF5" w:rsidR="00516AF0" w:rsidRDefault="00516AF0" w:rsidP="00516AF0">
      <w:pPr>
        <w:pStyle w:val="NoSpacing"/>
      </w:pPr>
    </w:p>
    <w:p w14:paraId="3251243D" w14:textId="77777777" w:rsidR="00516AF0" w:rsidRDefault="00516AF0" w:rsidP="00516AF0">
      <w:pPr>
        <w:pStyle w:val="NoSpacing"/>
      </w:pPr>
    </w:p>
    <w:p w14:paraId="438340ED" w14:textId="172CF019" w:rsidR="00E77FEA" w:rsidRPr="00121503" w:rsidRDefault="00E77FEA" w:rsidP="00121503">
      <w:pPr>
        <w:pStyle w:val="Heading3"/>
      </w:pPr>
      <w:r w:rsidRPr="00121503">
        <w:t xml:space="preserve">Search </w:t>
      </w:r>
      <w:r w:rsidR="005B3389" w:rsidRPr="00121503">
        <w:t xml:space="preserve">for </w:t>
      </w:r>
      <w:r w:rsidRPr="00121503">
        <w:t>hazard</w:t>
      </w:r>
      <w:r w:rsidR="0073762D" w:rsidRPr="00121503">
        <w:t>s</w:t>
      </w:r>
      <w:r w:rsidRPr="00121503">
        <w:t xml:space="preserve"> </w:t>
      </w:r>
      <w:r w:rsidR="005B3389" w:rsidRPr="00121503">
        <w:t>in</w:t>
      </w:r>
      <w:r w:rsidR="0073762D" w:rsidRPr="00121503">
        <w:t xml:space="preserve"> </w:t>
      </w:r>
      <w:r w:rsidR="00AC3883" w:rsidRPr="00121503">
        <w:t>specific location</w:t>
      </w:r>
    </w:p>
    <w:p w14:paraId="7ACB0F68" w14:textId="77777777" w:rsidR="00516AF0" w:rsidRDefault="00516AF0" w:rsidP="00516AF0">
      <w:pPr>
        <w:pStyle w:val="NoSpacing"/>
      </w:pPr>
    </w:p>
    <w:p w14:paraId="41DD784F" w14:textId="57911FA3" w:rsidR="00A018BF" w:rsidRDefault="00A018BF" w:rsidP="00A018BF">
      <w:r>
        <w:t xml:space="preserve">Click the </w:t>
      </w:r>
      <w:r w:rsidR="00E77FEA" w:rsidRPr="00C256AF">
        <w:rPr>
          <w:b/>
          <w:bCs/>
        </w:rPr>
        <w:t>Map Locator</w:t>
      </w:r>
      <w:r w:rsidRPr="00C256AF">
        <w:rPr>
          <w:b/>
          <w:bCs/>
        </w:rPr>
        <w:t xml:space="preserve"> </w:t>
      </w:r>
      <w:r w:rsidR="00F57E47">
        <w:t xml:space="preserve">icon </w:t>
      </w:r>
      <w:r>
        <w:t xml:space="preserve">on the left toolbar. </w:t>
      </w:r>
      <w:r w:rsidR="00F57E47">
        <w:t>Search</w:t>
      </w:r>
      <w:r>
        <w:t xml:space="preserve"> by location name or by entering coordinates. Click on the location in the results to zoom that location</w:t>
      </w:r>
      <w:r w:rsidR="00AC3883">
        <w:t xml:space="preserve"> and </w:t>
      </w:r>
      <w:r w:rsidR="00F57E47">
        <w:t>see</w:t>
      </w:r>
      <w:r w:rsidR="00AC3883">
        <w:t xml:space="preserve"> hazards in the surrounding area</w:t>
      </w:r>
      <w:r>
        <w:t>.</w:t>
      </w:r>
    </w:p>
    <w:p w14:paraId="32A7D756" w14:textId="7493B953" w:rsidR="00516AF0" w:rsidRDefault="00805570" w:rsidP="00516AF0">
      <w:pPr>
        <w:pStyle w:val="NoSpacing"/>
      </w:pPr>
      <w:r>
        <w:rPr>
          <w:noProof/>
        </w:rPr>
        <w:drawing>
          <wp:inline distT="0" distB="0" distL="0" distR="0" wp14:anchorId="0BAC2DAA" wp14:editId="438B8BDA">
            <wp:extent cx="6230107" cy="2545080"/>
            <wp:effectExtent l="0" t="0" r="0" b="7620"/>
            <wp:docPr id="8" name="Picture 8" descr="Map Locator Tool and 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626" cy="255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DC41" w14:textId="3C887A30" w:rsidR="001E5284" w:rsidRDefault="001E5284" w:rsidP="001E5284">
      <w:pPr>
        <w:pStyle w:val="NoSpacing"/>
        <w:rPr>
          <w:b/>
          <w:bCs/>
          <w:sz w:val="28"/>
          <w:szCs w:val="28"/>
        </w:rPr>
      </w:pPr>
      <w:r>
        <w:br w:type="page"/>
      </w:r>
    </w:p>
    <w:p w14:paraId="44ACC3AF" w14:textId="509FC2DF" w:rsidR="00944379" w:rsidRPr="00121503" w:rsidRDefault="00AC3883" w:rsidP="00121503">
      <w:pPr>
        <w:pStyle w:val="Heading2"/>
      </w:pPr>
      <w:r w:rsidRPr="00121503">
        <w:lastRenderedPageBreak/>
        <w:t>Assess</w:t>
      </w:r>
      <w:r w:rsidR="00F75A47" w:rsidRPr="00121503">
        <w:t>ing</w:t>
      </w:r>
      <w:r w:rsidRPr="00121503">
        <w:t xml:space="preserve"> hazard impacts </w:t>
      </w:r>
    </w:p>
    <w:p w14:paraId="28F0DDFF" w14:textId="09310A68" w:rsidR="00944379" w:rsidRDefault="00944379" w:rsidP="00944379">
      <w:pPr>
        <w:pStyle w:val="NoSpacing"/>
      </w:pPr>
    </w:p>
    <w:p w14:paraId="71E7F90C" w14:textId="34AA190D" w:rsidR="00FA0395" w:rsidRDefault="00AC3883" w:rsidP="00944379">
      <w:pPr>
        <w:pStyle w:val="NoSpacing"/>
      </w:pPr>
      <w:r>
        <w:t>There are several tools to help you assess the potential impacts of hazards</w:t>
      </w:r>
      <w:r w:rsidR="00FA0395" w:rsidRPr="00FA0395">
        <w:t xml:space="preserve">. </w:t>
      </w:r>
      <w:r>
        <w:t xml:space="preserve">To </w:t>
      </w:r>
      <w:r w:rsidR="0053575A">
        <w:t>quickly view</w:t>
      </w:r>
      <w:r>
        <w:t xml:space="preserve"> these tools, click a </w:t>
      </w:r>
      <w:r w:rsidR="0053575A" w:rsidRPr="00FC585D">
        <w:rPr>
          <w:b/>
          <w:bCs/>
        </w:rPr>
        <w:t>Hazard Icon</w:t>
      </w:r>
      <w:r w:rsidR="0053575A" w:rsidRPr="00FC585D">
        <w:t xml:space="preserve"> </w:t>
      </w:r>
      <w:r>
        <w:t>on the map</w:t>
      </w:r>
      <w:r w:rsidR="00D17807">
        <w:t xml:space="preserve">. </w:t>
      </w:r>
    </w:p>
    <w:p w14:paraId="112780B1" w14:textId="77777777" w:rsidR="00AC3883" w:rsidRDefault="00AC3883" w:rsidP="00944379">
      <w:pPr>
        <w:pStyle w:val="NoSpacing"/>
      </w:pPr>
    </w:p>
    <w:p w14:paraId="382309AE" w14:textId="17426B80" w:rsidR="00284056" w:rsidRDefault="00EA3516" w:rsidP="00D17807">
      <w:pPr>
        <w:pStyle w:val="NoSpacing"/>
      </w:pPr>
      <w:r>
        <w:t>Upon</w:t>
      </w:r>
      <w:r w:rsidR="0053575A">
        <w:t xml:space="preserve"> clicking a</w:t>
      </w:r>
      <w:r w:rsidR="00CD0A5E">
        <w:t>ny</w:t>
      </w:r>
      <w:r w:rsidR="0053575A">
        <w:t xml:space="preserve"> hazard icon</w:t>
      </w:r>
      <w:r w:rsidR="004478BD">
        <w:t>,</w:t>
      </w:r>
      <w:r>
        <w:t xml:space="preserve"> a hazard tooltip appears</w:t>
      </w:r>
      <w:r w:rsidR="0053575A">
        <w:t>. The tooltip provides</w:t>
      </w:r>
      <w:r w:rsidR="00AC3883">
        <w:t xml:space="preserve"> quick links to </w:t>
      </w:r>
      <w:r w:rsidR="00AC3883" w:rsidRPr="00FA0395">
        <w:rPr>
          <w:b/>
          <w:bCs/>
        </w:rPr>
        <w:t>Products</w:t>
      </w:r>
      <w:r w:rsidR="00AC3883" w:rsidRPr="00FA0395">
        <w:t xml:space="preserve">, </w:t>
      </w:r>
      <w:r w:rsidR="00AC3883" w:rsidRPr="00FA0395">
        <w:rPr>
          <w:b/>
          <w:bCs/>
        </w:rPr>
        <w:t>Info</w:t>
      </w:r>
      <w:r w:rsidR="00AC3883" w:rsidRPr="00FA0395">
        <w:t xml:space="preserve">, </w:t>
      </w:r>
      <w:r w:rsidR="00AC3883" w:rsidRPr="00FA0395">
        <w:rPr>
          <w:b/>
          <w:bCs/>
        </w:rPr>
        <w:t>Layers</w:t>
      </w:r>
      <w:r w:rsidR="00AC3883" w:rsidRPr="00FA0395">
        <w:t xml:space="preserve">, and </w:t>
      </w:r>
      <w:r w:rsidR="00AC3883" w:rsidRPr="00FA0395">
        <w:rPr>
          <w:b/>
          <w:bCs/>
        </w:rPr>
        <w:t>Area Brief</w:t>
      </w:r>
      <w:r w:rsidR="00AC3883">
        <w:rPr>
          <w:b/>
          <w:bCs/>
        </w:rPr>
        <w:t>.</w:t>
      </w:r>
      <w:r w:rsidR="00AC3883" w:rsidRPr="00FA0395">
        <w:t xml:space="preserve"> </w:t>
      </w:r>
    </w:p>
    <w:p w14:paraId="33372F6E" w14:textId="77777777" w:rsidR="00284056" w:rsidRDefault="00284056" w:rsidP="00284056">
      <w:pPr>
        <w:pStyle w:val="NoSpacing"/>
      </w:pPr>
    </w:p>
    <w:p w14:paraId="672352EB" w14:textId="4654D30D" w:rsidR="00284056" w:rsidRDefault="00284056" w:rsidP="00284056">
      <w:pPr>
        <w:pStyle w:val="NoSpacing"/>
      </w:pPr>
      <w:r>
        <w:rPr>
          <w:noProof/>
        </w:rPr>
        <w:drawing>
          <wp:inline distT="0" distB="0" distL="0" distR="0" wp14:anchorId="5EA366C1" wp14:editId="0B196F62">
            <wp:extent cx="2733575" cy="2110884"/>
            <wp:effectExtent l="0" t="0" r="0" b="3810"/>
            <wp:docPr id="9" name="Picture 9" descr="Tool tip and tool tip short cu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575" cy="211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8672" w14:textId="69FF8C64" w:rsidR="00D17807" w:rsidRDefault="00D17807" w:rsidP="00284056">
      <w:pPr>
        <w:pStyle w:val="NoSpacing"/>
      </w:pPr>
    </w:p>
    <w:p w14:paraId="733BF082" w14:textId="64CC5F0C" w:rsidR="00D17807" w:rsidRDefault="00D17807" w:rsidP="00D17807">
      <w:pPr>
        <w:pStyle w:val="NoSpacing"/>
      </w:pPr>
      <w:r>
        <w:t>Note: You may also access these features by clicking a hazard in the hazard list</w:t>
      </w:r>
      <w:r w:rsidR="00EA3516">
        <w:t>:</w:t>
      </w:r>
    </w:p>
    <w:p w14:paraId="0BB9D563" w14:textId="77777777" w:rsidR="00D17807" w:rsidRDefault="00D17807" w:rsidP="00284056">
      <w:pPr>
        <w:pStyle w:val="NoSpacing"/>
      </w:pPr>
    </w:p>
    <w:p w14:paraId="0DCC361D" w14:textId="19F9CDE4" w:rsidR="00284056" w:rsidRDefault="00EA3516" w:rsidP="00390D19">
      <w:pPr>
        <w:pStyle w:val="H2"/>
      </w:pPr>
      <w:r w:rsidRPr="00EA3516">
        <w:rPr>
          <w:noProof/>
        </w:rPr>
        <w:drawing>
          <wp:inline distT="0" distB="0" distL="0" distR="0" wp14:anchorId="6C67BDD4" wp14:editId="7D76969B">
            <wp:extent cx="5031820" cy="3489960"/>
            <wp:effectExtent l="0" t="0" r="0" b="0"/>
            <wp:docPr id="32" name="Picture 32" descr="Hazard t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06" cy="34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BABA" w14:textId="77777777" w:rsidR="00D17807" w:rsidRDefault="00D17807">
      <w:pPr>
        <w:tabs>
          <w:tab w:val="clear" w:pos="1440"/>
          <w:tab w:val="clear" w:pos="3600"/>
          <w:tab w:val="clear" w:pos="5220"/>
          <w:tab w:val="clear" w:pos="6480"/>
        </w:tabs>
        <w:spacing w:after="160" w:line="259" w:lineRule="auto"/>
        <w:rPr>
          <w:b/>
          <w:bCs/>
          <w:sz w:val="24"/>
          <w:szCs w:val="24"/>
        </w:rPr>
      </w:pPr>
      <w:r>
        <w:br w:type="page"/>
      </w:r>
    </w:p>
    <w:p w14:paraId="25A8D0CD" w14:textId="008889B5" w:rsidR="00B53816" w:rsidRDefault="00944379" w:rsidP="00121503">
      <w:pPr>
        <w:pStyle w:val="Heading3"/>
      </w:pPr>
      <w:commentRangeStart w:id="1"/>
      <w:commentRangeEnd w:id="1"/>
      <w:r w:rsidRPr="00944379">
        <w:lastRenderedPageBreak/>
        <w:t>Products</w:t>
      </w:r>
    </w:p>
    <w:p w14:paraId="11178653" w14:textId="77777777" w:rsidR="00121503" w:rsidRPr="00121503" w:rsidRDefault="00121503" w:rsidP="00121503">
      <w:pPr>
        <w:pStyle w:val="NoSpacing"/>
      </w:pPr>
    </w:p>
    <w:p w14:paraId="28A1877D" w14:textId="4321BE26" w:rsidR="00944379" w:rsidRPr="00944379" w:rsidRDefault="00B53816" w:rsidP="00AE2844">
      <w:pPr>
        <w:pStyle w:val="H2"/>
      </w:pPr>
      <w:r>
        <w:rPr>
          <w:noProof/>
        </w:rPr>
        <w:drawing>
          <wp:inline distT="0" distB="0" distL="0" distR="0" wp14:anchorId="5844D98C" wp14:editId="2EBE68D8">
            <wp:extent cx="3228225" cy="2492856"/>
            <wp:effectExtent l="0" t="0" r="0" b="3175"/>
            <wp:docPr id="35" name="Picture 35" descr="Tooltip products 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.3_figure_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225" cy="249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78A">
        <w:br/>
      </w:r>
    </w:p>
    <w:p w14:paraId="084BD5E0" w14:textId="64DDD51D" w:rsidR="0053575A" w:rsidRDefault="00F3778A" w:rsidP="00944379">
      <w:pPr>
        <w:pStyle w:val="NoSpacing"/>
      </w:pPr>
      <w:r>
        <w:br/>
      </w:r>
      <w:r w:rsidR="0053575A">
        <w:t xml:space="preserve">The </w:t>
      </w:r>
      <w:r w:rsidR="00D44219" w:rsidRPr="00D44219">
        <w:rPr>
          <w:b/>
          <w:bCs/>
        </w:rPr>
        <w:t>Products</w:t>
      </w:r>
      <w:r w:rsidR="00D44219" w:rsidRPr="00D44219">
        <w:t xml:space="preserve"> </w:t>
      </w:r>
      <w:r w:rsidR="0053575A">
        <w:t>link</w:t>
      </w:r>
      <w:r w:rsidR="00D45C7F">
        <w:t xml:space="preserve"> </w:t>
      </w:r>
      <w:r w:rsidR="0053575A">
        <w:t xml:space="preserve">provides access to a variety of reports, custom </w:t>
      </w:r>
      <w:r w:rsidR="00D44219" w:rsidRPr="00D44219">
        <w:t>map</w:t>
      </w:r>
      <w:r w:rsidR="00D45C7F">
        <w:t>s,</w:t>
      </w:r>
      <w:r w:rsidR="0053575A">
        <w:t xml:space="preserve"> analyses</w:t>
      </w:r>
      <w:r w:rsidR="00D44219" w:rsidRPr="00D44219">
        <w:t xml:space="preserve">, </w:t>
      </w:r>
      <w:r w:rsidR="0053575A">
        <w:t>and other information shared by multiple agencies about the hazard</w:t>
      </w:r>
      <w:r w:rsidR="00D44219" w:rsidRPr="00D44219">
        <w:t xml:space="preserve">. </w:t>
      </w:r>
      <w:r w:rsidR="0053575A">
        <w:t xml:space="preserve">Below is an example of </w:t>
      </w:r>
      <w:r w:rsidR="00D45C7F">
        <w:t>product</w:t>
      </w:r>
      <w:r w:rsidR="0053575A">
        <w:t xml:space="preserve"> types</w:t>
      </w:r>
      <w:r w:rsidR="00D45C7F">
        <w:t>:</w:t>
      </w:r>
      <w:r w:rsidR="0053575A">
        <w:t xml:space="preserve"> </w:t>
      </w:r>
    </w:p>
    <w:p w14:paraId="46914ED4" w14:textId="77777777" w:rsidR="0053575A" w:rsidRDefault="0053575A" w:rsidP="00944379">
      <w:pPr>
        <w:pStyle w:val="NoSpacing"/>
      </w:pPr>
    </w:p>
    <w:p w14:paraId="635BCA2D" w14:textId="73BF41D2" w:rsidR="00944379" w:rsidRDefault="00D66FA9" w:rsidP="00D44219">
      <w:pPr>
        <w:pStyle w:val="NoSpacing"/>
        <w:numPr>
          <w:ilvl w:val="0"/>
          <w:numId w:val="3"/>
        </w:numPr>
      </w:pPr>
      <w:r w:rsidRPr="00B53816">
        <w:rPr>
          <w:b/>
          <w:bCs/>
        </w:rPr>
        <w:t>Situational Awareness</w:t>
      </w:r>
      <w:r w:rsidR="00944379" w:rsidRPr="00B53816">
        <w:rPr>
          <w:b/>
          <w:bCs/>
        </w:rPr>
        <w:t xml:space="preserve"> Products</w:t>
      </w:r>
      <w:r>
        <w:t xml:space="preserve"> (for specialized maps, analyses, modeled impact assessments)</w:t>
      </w:r>
    </w:p>
    <w:p w14:paraId="536806D9" w14:textId="7AFDAB74" w:rsidR="00944379" w:rsidRDefault="00944379" w:rsidP="00D44219">
      <w:pPr>
        <w:pStyle w:val="NoSpacing"/>
        <w:numPr>
          <w:ilvl w:val="0"/>
          <w:numId w:val="3"/>
        </w:numPr>
      </w:pPr>
      <w:r w:rsidRPr="00B53816">
        <w:rPr>
          <w:b/>
          <w:bCs/>
        </w:rPr>
        <w:t>Situation Reports</w:t>
      </w:r>
      <w:r w:rsidR="00D66FA9">
        <w:t xml:space="preserve"> (for detailed agency updates of the situation on the ground)</w:t>
      </w:r>
    </w:p>
    <w:p w14:paraId="58DB9F41" w14:textId="0B4CF846" w:rsidR="00944379" w:rsidRDefault="00D66FA9" w:rsidP="00D44219">
      <w:pPr>
        <w:pStyle w:val="NoSpacing"/>
        <w:numPr>
          <w:ilvl w:val="0"/>
          <w:numId w:val="3"/>
        </w:numPr>
      </w:pPr>
      <w:r w:rsidRPr="00B53816">
        <w:rPr>
          <w:b/>
          <w:bCs/>
        </w:rPr>
        <w:t>Damage and Needs Assessments</w:t>
      </w:r>
      <w:r>
        <w:t xml:space="preserve"> (for response and recovery planning)</w:t>
      </w:r>
    </w:p>
    <w:p w14:paraId="2BBBED8B" w14:textId="49992002" w:rsidR="00AF1F9C" w:rsidRDefault="00D66FA9" w:rsidP="00AF1F9C">
      <w:pPr>
        <w:pStyle w:val="NoSpacing"/>
        <w:numPr>
          <w:ilvl w:val="0"/>
          <w:numId w:val="3"/>
        </w:numPr>
      </w:pPr>
      <w:r w:rsidRPr="00B53816">
        <w:rPr>
          <w:b/>
          <w:bCs/>
        </w:rPr>
        <w:t>Reference Maps</w:t>
      </w:r>
      <w:r>
        <w:t xml:space="preserve"> (for response and recovery planning)</w:t>
      </w:r>
    </w:p>
    <w:p w14:paraId="126DC525" w14:textId="1830DCCF" w:rsidR="00AF1F9C" w:rsidRDefault="00AF1F9C" w:rsidP="00AF1F9C">
      <w:pPr>
        <w:pStyle w:val="NoSpacing"/>
      </w:pPr>
    </w:p>
    <w:p w14:paraId="4484BEC8" w14:textId="38236CFC" w:rsidR="00FD259F" w:rsidRDefault="00FD259F" w:rsidP="00FD259F">
      <w:pPr>
        <w:pStyle w:val="NoSpacing"/>
      </w:pPr>
      <w:r>
        <w:t xml:space="preserve">By default, products </w:t>
      </w:r>
      <w:r w:rsidR="00D618B7">
        <w:t>listed</w:t>
      </w:r>
      <w:r w:rsidR="00CD0A5E">
        <w:t xml:space="preserve"> and grouped </w:t>
      </w:r>
      <w:r>
        <w:t>by category</w:t>
      </w:r>
      <w:r w:rsidR="00D66FA9">
        <w:t xml:space="preserve"> </w:t>
      </w:r>
      <w:r w:rsidR="00D618B7">
        <w:t>and</w:t>
      </w:r>
      <w:r>
        <w:t xml:space="preserve"> organized in</w:t>
      </w:r>
      <w:r w:rsidR="00D618B7">
        <w:t>to</w:t>
      </w:r>
      <w:r>
        <w:t xml:space="preserve"> subfolders</w:t>
      </w:r>
      <w:r w:rsidR="00D66FA9">
        <w:t xml:space="preserve"> by the organization who authored the products</w:t>
      </w:r>
      <w:r>
        <w:t>.</w:t>
      </w:r>
    </w:p>
    <w:p w14:paraId="4218CBE6" w14:textId="77777777" w:rsidR="00AF1F9C" w:rsidRDefault="00AF1F9C" w:rsidP="00FD259F">
      <w:pPr>
        <w:pStyle w:val="NoSpacing"/>
      </w:pPr>
    </w:p>
    <w:p w14:paraId="3397D9C5" w14:textId="73E108A8" w:rsidR="00EA3516" w:rsidRDefault="00AF1F9C" w:rsidP="00AF1F9C">
      <w:pPr>
        <w:pStyle w:val="NoSpacing"/>
      </w:pPr>
      <w:r>
        <w:rPr>
          <w:noProof/>
        </w:rPr>
        <w:drawing>
          <wp:inline distT="0" distB="0" distL="0" distR="0" wp14:anchorId="64F5B529" wp14:editId="19127361">
            <wp:extent cx="5488565" cy="2971800"/>
            <wp:effectExtent l="0" t="0" r="0" b="0"/>
            <wp:docPr id="37" name="Picture 37" descr="Situational aware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3_figure_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682" cy="29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516">
        <w:br w:type="page"/>
      </w:r>
    </w:p>
    <w:p w14:paraId="1B46A742" w14:textId="1B59784E" w:rsidR="00944379" w:rsidRDefault="00B8669D" w:rsidP="00AF1F9C">
      <w:pPr>
        <w:tabs>
          <w:tab w:val="clear" w:pos="1440"/>
          <w:tab w:val="clear" w:pos="3600"/>
          <w:tab w:val="clear" w:pos="5220"/>
          <w:tab w:val="clear" w:pos="6480"/>
        </w:tabs>
        <w:spacing w:after="160" w:line="259" w:lineRule="auto"/>
      </w:pPr>
      <w:r>
        <w:lastRenderedPageBreak/>
        <w:t xml:space="preserve">You can adjust </w:t>
      </w:r>
      <w:r w:rsidR="00CD0A5E">
        <w:t xml:space="preserve">the display of </w:t>
      </w:r>
      <w:r w:rsidR="00D66FA9">
        <w:t>the</w:t>
      </w:r>
      <w:r w:rsidR="00CD0A5E">
        <w:t xml:space="preserve"> products list by</w:t>
      </w:r>
      <w:r w:rsidR="00FD259F">
        <w:t xml:space="preserve"> click</w:t>
      </w:r>
      <w:r>
        <w:t>ing</w:t>
      </w:r>
      <w:r w:rsidR="00FD259F">
        <w:t xml:space="preserve"> on the </w:t>
      </w:r>
      <w:r w:rsidRPr="00AF1F9C">
        <w:rPr>
          <w:b/>
          <w:bCs/>
        </w:rPr>
        <w:t>Settings</w:t>
      </w:r>
      <w:r>
        <w:t xml:space="preserve"> </w:t>
      </w:r>
      <w:r w:rsidR="00FD259F">
        <w:t xml:space="preserve">icon. You will find </w:t>
      </w:r>
      <w:r w:rsidR="00CD0A5E">
        <w:t xml:space="preserve">several options including the ability </w:t>
      </w:r>
      <w:r w:rsidR="00FD259F">
        <w:t>to sort products by time period and name.</w:t>
      </w:r>
    </w:p>
    <w:p w14:paraId="728605F0" w14:textId="77777777" w:rsidR="00CF64B9" w:rsidRDefault="00CF64B9" w:rsidP="00FD259F">
      <w:pPr>
        <w:pStyle w:val="NoSpacing"/>
      </w:pPr>
    </w:p>
    <w:p w14:paraId="008B4AEC" w14:textId="54D50592" w:rsidR="00944379" w:rsidRDefault="00C9464D" w:rsidP="00944379">
      <w:pPr>
        <w:pStyle w:val="NoSpacing"/>
      </w:pPr>
      <w:r>
        <w:rPr>
          <w:noProof/>
        </w:rPr>
        <w:drawing>
          <wp:inline distT="0" distB="0" distL="0" distR="0" wp14:anchorId="0B439AA4" wp14:editId="75544D3D">
            <wp:extent cx="5939790" cy="2489200"/>
            <wp:effectExtent l="0" t="0" r="3810" b="0"/>
            <wp:docPr id="11" name="Picture 11" descr="Products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5"/>
                    <a:stretch/>
                  </pic:blipFill>
                  <pic:spPr bwMode="auto"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BF82E" w14:textId="67878CFC" w:rsidR="00944379" w:rsidRDefault="00944379" w:rsidP="00121503">
      <w:pPr>
        <w:pStyle w:val="Heading3"/>
      </w:pPr>
      <w:r w:rsidRPr="00944379">
        <w:t>Info</w:t>
      </w:r>
      <w:r w:rsidR="0036547E">
        <w:t xml:space="preserve"> </w:t>
      </w:r>
    </w:p>
    <w:p w14:paraId="56389482" w14:textId="77777777" w:rsidR="00AF1F9C" w:rsidRPr="00AF1F9C" w:rsidRDefault="00AF1F9C" w:rsidP="00AF1F9C">
      <w:pPr>
        <w:pStyle w:val="NoSpacing"/>
      </w:pPr>
    </w:p>
    <w:p w14:paraId="2D0773CA" w14:textId="11F1E673" w:rsidR="00887F9F" w:rsidRPr="00887F9F" w:rsidRDefault="00887F9F" w:rsidP="00AF1F9C">
      <w:pPr>
        <w:pStyle w:val="NoSpacing"/>
      </w:pPr>
      <w:r>
        <w:rPr>
          <w:noProof/>
        </w:rPr>
        <w:drawing>
          <wp:inline distT="0" distB="0" distL="0" distR="0" wp14:anchorId="082289FF" wp14:editId="1BFE9C14">
            <wp:extent cx="3242278" cy="2503708"/>
            <wp:effectExtent l="0" t="0" r="0" b="0"/>
            <wp:docPr id="7" name="Picture 7" descr="Tooltip Information 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278" cy="250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15BB" w14:textId="5AC2C7ED" w:rsidR="00DF7B9A" w:rsidRDefault="00DF7B9A" w:rsidP="00944379">
      <w:pPr>
        <w:pStyle w:val="NoSpacing"/>
      </w:pPr>
    </w:p>
    <w:p w14:paraId="4AC3E91E" w14:textId="77777777" w:rsidR="00DF7B9A" w:rsidRDefault="00DF7B9A">
      <w:pPr>
        <w:tabs>
          <w:tab w:val="clear" w:pos="1440"/>
          <w:tab w:val="clear" w:pos="3600"/>
          <w:tab w:val="clear" w:pos="5220"/>
          <w:tab w:val="clear" w:pos="6480"/>
        </w:tabs>
        <w:spacing w:after="160" w:line="259" w:lineRule="auto"/>
      </w:pPr>
      <w:r>
        <w:br w:type="page"/>
      </w:r>
    </w:p>
    <w:p w14:paraId="7DCAA4C0" w14:textId="77777777" w:rsidR="00DF7B9A" w:rsidRDefault="00FD259F" w:rsidP="00001C4D">
      <w:pPr>
        <w:pStyle w:val="NoSpacing"/>
      </w:pPr>
      <w:r w:rsidRPr="00FD259F">
        <w:lastRenderedPageBreak/>
        <w:t>The</w:t>
      </w:r>
      <w:r w:rsidR="00D45C7F">
        <w:t xml:space="preserve"> </w:t>
      </w:r>
      <w:r w:rsidR="00D45C7F">
        <w:rPr>
          <w:b/>
          <w:bCs/>
        </w:rPr>
        <w:t>Info</w:t>
      </w:r>
      <w:r w:rsidR="00D45C7F">
        <w:t xml:space="preserve"> link </w:t>
      </w:r>
      <w:r w:rsidRPr="00FD259F">
        <w:t xml:space="preserve">contains </w:t>
      </w:r>
      <w:r w:rsidR="00887F9F">
        <w:t>the</w:t>
      </w:r>
      <w:r w:rsidRPr="00FD259F">
        <w:t xml:space="preserve"> latest advisory </w:t>
      </w:r>
      <w:r w:rsidR="00887F9F">
        <w:t xml:space="preserve">information </w:t>
      </w:r>
      <w:r w:rsidRPr="00FD259F">
        <w:t xml:space="preserve">issued by </w:t>
      </w:r>
      <w:r w:rsidR="00200761">
        <w:t>authoritative agencies</w:t>
      </w:r>
      <w:r w:rsidR="00887F9F">
        <w:t xml:space="preserve"> along with potential impact information provided by PDC’s All Hazards Impact Model.</w:t>
      </w:r>
    </w:p>
    <w:p w14:paraId="69F57E5A" w14:textId="77777777" w:rsidR="00DF7B9A" w:rsidRDefault="00DF7B9A" w:rsidP="00001C4D">
      <w:pPr>
        <w:pStyle w:val="NoSpacing"/>
      </w:pPr>
    </w:p>
    <w:p w14:paraId="37184A57" w14:textId="621F6869" w:rsidR="008902EB" w:rsidRDefault="0026503C" w:rsidP="00001C4D">
      <w:pPr>
        <w:pStyle w:val="NoSpacing"/>
      </w:pPr>
      <w:r>
        <w:rPr>
          <w:noProof/>
        </w:rPr>
        <w:drawing>
          <wp:inline distT="0" distB="0" distL="0" distR="0" wp14:anchorId="65B69331" wp14:editId="774B9FE1">
            <wp:extent cx="2499360" cy="3461052"/>
            <wp:effectExtent l="0" t="0" r="0" b="6350"/>
            <wp:docPr id="12" name="Picture 12" descr="Info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6846"/>
                    <a:stretch/>
                  </pic:blipFill>
                  <pic:spPr bwMode="auto">
                    <a:xfrm>
                      <a:off x="0" y="0"/>
                      <a:ext cx="2615785" cy="362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CE35D" w14:textId="77777777" w:rsidR="00DF7B9A" w:rsidRDefault="00DF7B9A" w:rsidP="00001C4D">
      <w:pPr>
        <w:pStyle w:val="NoSpacing"/>
      </w:pPr>
    </w:p>
    <w:p w14:paraId="10206EBE" w14:textId="4FB51480" w:rsidR="00944379" w:rsidRDefault="00944379" w:rsidP="00944379">
      <w:pPr>
        <w:pStyle w:val="NoSpacing"/>
      </w:pPr>
      <w:r>
        <w:t>Click</w:t>
      </w:r>
      <w:r w:rsidR="00125B1C">
        <w:t xml:space="preserve"> the</w:t>
      </w:r>
      <w:r>
        <w:t xml:space="preserve"> </w:t>
      </w:r>
      <w:r w:rsidRPr="00FD259F">
        <w:rPr>
          <w:b/>
          <w:bCs/>
        </w:rPr>
        <w:t>More Information</w:t>
      </w:r>
      <w:r>
        <w:t xml:space="preserve"> </w:t>
      </w:r>
      <w:r w:rsidR="00125B1C">
        <w:t xml:space="preserve">button </w:t>
      </w:r>
      <w:r>
        <w:t xml:space="preserve">to see </w:t>
      </w:r>
      <w:r w:rsidR="00125B1C">
        <w:rPr>
          <w:b/>
          <w:bCs/>
        </w:rPr>
        <w:t>Hazard Brief</w:t>
      </w:r>
      <w:r w:rsidR="00125B1C">
        <w:t>—</w:t>
      </w:r>
      <w:r>
        <w:t xml:space="preserve">a summary report </w:t>
      </w:r>
      <w:r w:rsidR="00125B1C">
        <w:t xml:space="preserve">detailing potential </w:t>
      </w:r>
      <w:r>
        <w:t>impacts.</w:t>
      </w:r>
    </w:p>
    <w:p w14:paraId="311F6145" w14:textId="77777777" w:rsidR="008902EB" w:rsidRDefault="008902EB" w:rsidP="00944379">
      <w:pPr>
        <w:pStyle w:val="NoSpacing"/>
      </w:pPr>
    </w:p>
    <w:p w14:paraId="6761DCD6" w14:textId="77777777" w:rsidR="00DF7B9A" w:rsidRDefault="0026503C" w:rsidP="00944379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6327639" wp14:editId="425975FF">
            <wp:extent cx="2585964" cy="2202180"/>
            <wp:effectExtent l="0" t="0" r="5080" b="7620"/>
            <wp:docPr id="13" name="Picture 13" descr="Preliminary impacts link on info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869" cy="229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B1C">
        <w:br/>
      </w:r>
      <w:r w:rsidR="00125B1C">
        <w:br/>
      </w:r>
    </w:p>
    <w:p w14:paraId="38191874" w14:textId="77777777" w:rsidR="00DF7B9A" w:rsidRDefault="00DF7B9A">
      <w:pPr>
        <w:tabs>
          <w:tab w:val="clear" w:pos="1440"/>
          <w:tab w:val="clear" w:pos="3600"/>
          <w:tab w:val="clear" w:pos="5220"/>
          <w:tab w:val="clear" w:pos="6480"/>
        </w:tabs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7453049" w14:textId="3061EEF6" w:rsidR="00944379" w:rsidRDefault="00125B1C" w:rsidP="00944379">
      <w:pPr>
        <w:pStyle w:val="NoSpacing"/>
      </w:pPr>
      <w:r w:rsidRPr="00DF7B9A">
        <w:rPr>
          <w:b/>
          <w:bCs/>
        </w:rPr>
        <w:lastRenderedPageBreak/>
        <w:t>Hazard Brief</w:t>
      </w:r>
      <w:r>
        <w:t xml:space="preserve"> </w:t>
      </w:r>
      <w:r w:rsidR="00EA3516">
        <w:t>summarizes</w:t>
      </w:r>
      <w:r>
        <w:t xml:space="preserve"> potential impact estimates </w:t>
      </w:r>
      <w:r w:rsidR="00200761">
        <w:t>for</w:t>
      </w:r>
      <w:r>
        <w:t xml:space="preserve"> vulnerable groups, buildings and infrastructure, and more.</w:t>
      </w:r>
    </w:p>
    <w:p w14:paraId="3AC8022A" w14:textId="2607CA0B" w:rsidR="00887F9F" w:rsidRDefault="00887F9F" w:rsidP="00944379">
      <w:pPr>
        <w:pStyle w:val="NoSpacing"/>
      </w:pPr>
    </w:p>
    <w:p w14:paraId="019A24C1" w14:textId="078F7FAB" w:rsidR="00E64139" w:rsidRDefault="00E64139">
      <w:pPr>
        <w:tabs>
          <w:tab w:val="clear" w:pos="1440"/>
          <w:tab w:val="clear" w:pos="3600"/>
          <w:tab w:val="clear" w:pos="5220"/>
          <w:tab w:val="clear" w:pos="6480"/>
        </w:tabs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67DFE96" wp14:editId="4D9373DC">
            <wp:extent cx="4122420" cy="6323418"/>
            <wp:effectExtent l="0" t="0" r="0" b="127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azard-Brief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65" cy="63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E417" w14:textId="77777777" w:rsidR="00EC5E72" w:rsidRDefault="00EC5E72">
      <w:pPr>
        <w:tabs>
          <w:tab w:val="clear" w:pos="1440"/>
          <w:tab w:val="clear" w:pos="3600"/>
          <w:tab w:val="clear" w:pos="5220"/>
          <w:tab w:val="clear" w:pos="6480"/>
        </w:tabs>
        <w:spacing w:after="160" w:line="259" w:lineRule="auto"/>
        <w:rPr>
          <w:b/>
          <w:bCs/>
          <w:sz w:val="24"/>
          <w:szCs w:val="24"/>
        </w:rPr>
      </w:pPr>
      <w:r>
        <w:br w:type="page"/>
      </w:r>
    </w:p>
    <w:p w14:paraId="0BD48D6A" w14:textId="6F728AA6" w:rsidR="00944379" w:rsidRPr="00944379" w:rsidRDefault="00944379" w:rsidP="00121503">
      <w:pPr>
        <w:pStyle w:val="Heading3"/>
      </w:pPr>
      <w:r w:rsidRPr="00944379">
        <w:lastRenderedPageBreak/>
        <w:t>Layers</w:t>
      </w:r>
    </w:p>
    <w:p w14:paraId="1DBE0FB6" w14:textId="77777777" w:rsidR="00EC5E72" w:rsidRDefault="00EC5E72" w:rsidP="00944379">
      <w:pPr>
        <w:pStyle w:val="NoSpacing"/>
      </w:pPr>
    </w:p>
    <w:p w14:paraId="1A32FC4B" w14:textId="2BB36F35" w:rsidR="00944379" w:rsidRDefault="00887F9F" w:rsidP="00944379">
      <w:pPr>
        <w:pStyle w:val="NoSpacing"/>
      </w:pPr>
      <w:r>
        <w:rPr>
          <w:noProof/>
        </w:rPr>
        <w:drawing>
          <wp:inline distT="0" distB="0" distL="0" distR="0" wp14:anchorId="30207277" wp14:editId="3C6C7CD7">
            <wp:extent cx="2751749" cy="2124918"/>
            <wp:effectExtent l="0" t="0" r="0" b="8890"/>
            <wp:docPr id="24" name="Picture 24" descr="Tooltip Layers 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749" cy="212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2422" w14:textId="5024B621" w:rsidR="00E64139" w:rsidRDefault="00E64139" w:rsidP="00944379">
      <w:pPr>
        <w:pStyle w:val="NoSpacing"/>
      </w:pPr>
      <w:r>
        <w:br/>
        <w:t xml:space="preserve">The </w:t>
      </w:r>
      <w:r w:rsidRPr="00EC5E72">
        <w:rPr>
          <w:b/>
          <w:bCs/>
        </w:rPr>
        <w:t>Layers</w:t>
      </w:r>
      <w:r>
        <w:t xml:space="preserve"> link allows you to view default hazard layers and explore other pertinent layers to help you assess the severity and potential impacts of a hazard. </w:t>
      </w:r>
    </w:p>
    <w:p w14:paraId="2B6BDF1D" w14:textId="645B2E2E" w:rsidR="00E16CAC" w:rsidRDefault="00E16CAC" w:rsidP="00944379">
      <w:pPr>
        <w:pStyle w:val="NoSpacing"/>
      </w:pPr>
    </w:p>
    <w:p w14:paraId="190781F7" w14:textId="548E4401" w:rsidR="00E16CAC" w:rsidRDefault="0061619C" w:rsidP="00944379">
      <w:pPr>
        <w:pStyle w:val="NoSpacing"/>
      </w:pPr>
      <w:r>
        <w:t>For example, t</w:t>
      </w:r>
      <w:r w:rsidR="00E16CAC">
        <w:t xml:space="preserve">he </w:t>
      </w:r>
      <w:r w:rsidR="00E16CAC" w:rsidRPr="00E16CAC">
        <w:rPr>
          <w:b/>
          <w:bCs/>
        </w:rPr>
        <w:t>Ash Cloud 6 Hours</w:t>
      </w:r>
      <w:r w:rsidR="00E16CAC">
        <w:t xml:space="preserve"> layer shown on the map below details the spread of volcanic ash in </w:t>
      </w:r>
      <w:proofErr w:type="spellStart"/>
      <w:r w:rsidR="00E16CAC">
        <w:t>Reventador</w:t>
      </w:r>
      <w:proofErr w:type="spellEnd"/>
      <w:r w:rsidR="00E16CAC">
        <w:t>, Ecuador</w:t>
      </w:r>
      <w:r>
        <w:t>,</w:t>
      </w:r>
      <w:r w:rsidR="00E16CAC">
        <w:t xml:space="preserve"> after an eruption.</w:t>
      </w:r>
      <w:r>
        <w:t xml:space="preserve"> This information quickly highlights where at risk populations and </w:t>
      </w:r>
      <w:proofErr w:type="gramStart"/>
      <w:r>
        <w:t>at risk</w:t>
      </w:r>
      <w:proofErr w:type="gramEnd"/>
      <w:r>
        <w:t xml:space="preserve"> infrastructure, such as airports, are located.</w:t>
      </w:r>
    </w:p>
    <w:p w14:paraId="250355AA" w14:textId="77777777" w:rsidR="00E16CAC" w:rsidRDefault="00E16CAC" w:rsidP="00944379">
      <w:pPr>
        <w:pStyle w:val="NoSpacing"/>
      </w:pPr>
    </w:p>
    <w:p w14:paraId="3B8B8B80" w14:textId="4E7E7362" w:rsidR="00944379" w:rsidRDefault="00B91B32" w:rsidP="00944379">
      <w:pPr>
        <w:pStyle w:val="NoSpacing"/>
      </w:pPr>
      <w:r>
        <w:rPr>
          <w:noProof/>
        </w:rPr>
        <w:drawing>
          <wp:inline distT="0" distB="0" distL="0" distR="0" wp14:anchorId="7BF5E911" wp14:editId="5501096E">
            <wp:extent cx="5356860" cy="3977865"/>
            <wp:effectExtent l="0" t="0" r="0" b="3810"/>
            <wp:docPr id="14" name="Picture 14" descr="Layers showing the ash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668" cy="399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FC50F" w14:textId="24ADDC25" w:rsidR="00944379" w:rsidRDefault="00944379" w:rsidP="00944379">
      <w:pPr>
        <w:pStyle w:val="NoSpacing"/>
      </w:pPr>
    </w:p>
    <w:p w14:paraId="0C86F650" w14:textId="77777777" w:rsidR="00F4053C" w:rsidRDefault="00F4053C">
      <w:pPr>
        <w:tabs>
          <w:tab w:val="clear" w:pos="1440"/>
          <w:tab w:val="clear" w:pos="3600"/>
          <w:tab w:val="clear" w:pos="5220"/>
          <w:tab w:val="clear" w:pos="6480"/>
        </w:tabs>
        <w:spacing w:after="160" w:line="259" w:lineRule="auto"/>
        <w:rPr>
          <w:b/>
          <w:bCs/>
          <w:sz w:val="24"/>
          <w:szCs w:val="24"/>
        </w:rPr>
      </w:pPr>
      <w:r>
        <w:br w:type="page"/>
      </w:r>
    </w:p>
    <w:p w14:paraId="0B01DDE7" w14:textId="6EE4D2D3" w:rsidR="00A36A0A" w:rsidRDefault="00A36A0A" w:rsidP="00A36A0A">
      <w:pPr>
        <w:pStyle w:val="NoSpacing"/>
      </w:pPr>
      <w:r>
        <w:lastRenderedPageBreak/>
        <w:t>The Information icon for the layer provides the authenticated source of the data.</w:t>
      </w:r>
    </w:p>
    <w:p w14:paraId="24E6BCE2" w14:textId="77777777" w:rsidR="00A36A0A" w:rsidRDefault="00A36A0A" w:rsidP="00A36A0A">
      <w:pPr>
        <w:pStyle w:val="NoSpacing"/>
      </w:pPr>
    </w:p>
    <w:p w14:paraId="29EBE59E" w14:textId="4AE33F58" w:rsidR="00AE6360" w:rsidRDefault="00AE6360" w:rsidP="00390D19">
      <w:pPr>
        <w:pStyle w:val="H2"/>
      </w:pPr>
      <w:r>
        <w:rPr>
          <w:noProof/>
        </w:rPr>
        <w:drawing>
          <wp:inline distT="0" distB="0" distL="0" distR="0" wp14:anchorId="2F64F139" wp14:editId="7ECFD6E9">
            <wp:extent cx="5797732" cy="5173980"/>
            <wp:effectExtent l="0" t="0" r="0" b="7620"/>
            <wp:docPr id="40" name="Picture 40" descr="Layers with Ash Clou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3_figure_6b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337" cy="520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8638" w14:textId="77777777" w:rsidR="00AE6360" w:rsidRPr="00121503" w:rsidRDefault="00AE6360" w:rsidP="00121503">
      <w:pPr>
        <w:pStyle w:val="Heading3"/>
      </w:pPr>
    </w:p>
    <w:p w14:paraId="34EFBFB2" w14:textId="59D49791" w:rsidR="006B5CA7" w:rsidRPr="00121503" w:rsidRDefault="00944379" w:rsidP="00121503">
      <w:pPr>
        <w:pStyle w:val="Heading3"/>
      </w:pPr>
      <w:r w:rsidRPr="00121503">
        <w:t>Area Brief</w:t>
      </w:r>
    </w:p>
    <w:p w14:paraId="6DE79934" w14:textId="4074E571" w:rsidR="00944379" w:rsidRPr="00121503" w:rsidRDefault="00944379" w:rsidP="00121503">
      <w:pPr>
        <w:pStyle w:val="Heading3"/>
      </w:pPr>
    </w:p>
    <w:p w14:paraId="39E584CC" w14:textId="2853C93F" w:rsidR="00AB7EC0" w:rsidRDefault="00200761" w:rsidP="00AB7EC0">
      <w:pPr>
        <w:pStyle w:val="NoSpacing"/>
      </w:pPr>
      <w:r>
        <w:rPr>
          <w:noProof/>
        </w:rPr>
        <w:drawing>
          <wp:inline distT="0" distB="0" distL="0" distR="0" wp14:anchorId="2CC529A5" wp14:editId="43B443BA">
            <wp:extent cx="2743255" cy="2118360"/>
            <wp:effectExtent l="0" t="0" r="0" b="0"/>
            <wp:docPr id="29" name="Picture 29" descr="Tootip Area Brief 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578" cy="21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EC0">
        <w:br w:type="page"/>
      </w:r>
    </w:p>
    <w:p w14:paraId="001C5B1E" w14:textId="72EAF809" w:rsidR="006A505D" w:rsidRDefault="00F4053C">
      <w:pPr>
        <w:pStyle w:val="NoSpacing"/>
      </w:pPr>
      <w:r>
        <w:lastRenderedPageBreak/>
        <w:t>The</w:t>
      </w:r>
      <w:r w:rsidR="00521A89" w:rsidRPr="004A6A77">
        <w:rPr>
          <w:b/>
          <w:bCs/>
        </w:rPr>
        <w:t xml:space="preserve"> </w:t>
      </w:r>
      <w:r w:rsidR="00944379" w:rsidRPr="00521A89">
        <w:rPr>
          <w:b/>
          <w:bCs/>
        </w:rPr>
        <w:t>Area Brief</w:t>
      </w:r>
      <w:r w:rsidR="00521A89">
        <w:rPr>
          <w:b/>
          <w:bCs/>
        </w:rPr>
        <w:t xml:space="preserve"> </w:t>
      </w:r>
      <w:r w:rsidRPr="00AB7EC0">
        <w:t>link p</w:t>
      </w:r>
      <w:r w:rsidR="00521A89" w:rsidRPr="00F4053C">
        <w:t>rovides</w:t>
      </w:r>
      <w:r w:rsidR="00521A89" w:rsidRPr="00521A89">
        <w:t xml:space="preserve"> </w:t>
      </w:r>
      <w:r>
        <w:t xml:space="preserve">access to a detailed </w:t>
      </w:r>
      <w:r w:rsidR="00521A89" w:rsidRPr="00521A89">
        <w:t xml:space="preserve">situational awareness </w:t>
      </w:r>
      <w:r>
        <w:t xml:space="preserve">report which includes the overall exposure of populations to the hazard, </w:t>
      </w:r>
      <w:r w:rsidR="0036547E">
        <w:t>critical infrastructure, meteorological observations, risk and vulnerability, and more.</w:t>
      </w:r>
    </w:p>
    <w:p w14:paraId="7B3D0154" w14:textId="77777777" w:rsidR="00AC3883" w:rsidRDefault="00AC3883" w:rsidP="00AC3883">
      <w:pPr>
        <w:pStyle w:val="NoSpacing"/>
      </w:pPr>
    </w:p>
    <w:p w14:paraId="64A6B67F" w14:textId="05CD12D3" w:rsidR="00772883" w:rsidRDefault="00D17807" w:rsidP="00772883">
      <w:pPr>
        <w:pStyle w:val="NoSpacing"/>
      </w:pPr>
      <w:r>
        <w:rPr>
          <w:noProof/>
        </w:rPr>
        <w:drawing>
          <wp:inline distT="0" distB="0" distL="0" distR="0" wp14:anchorId="4AAADA46" wp14:editId="1B3140A4">
            <wp:extent cx="5596468" cy="5118735"/>
            <wp:effectExtent l="0" t="0" r="4445" b="0"/>
            <wp:docPr id="30" name="Picture 30" descr="Area Bri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rea Brief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106" cy="512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28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EB5562"/>
    <w:multiLevelType w:val="hybridMultilevel"/>
    <w:tmpl w:val="D3AE6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1EF6120"/>
    <w:multiLevelType w:val="hybridMultilevel"/>
    <w:tmpl w:val="D5DE57F8"/>
    <w:lvl w:ilvl="0" w:tplc="6F348760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E407F71"/>
    <w:multiLevelType w:val="hybridMultilevel"/>
    <w:tmpl w:val="E1122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B23"/>
    <w:rsid w:val="000019A0"/>
    <w:rsid w:val="00001C4D"/>
    <w:rsid w:val="00010CA4"/>
    <w:rsid w:val="00020B91"/>
    <w:rsid w:val="00040772"/>
    <w:rsid w:val="00071E0E"/>
    <w:rsid w:val="00084427"/>
    <w:rsid w:val="000931D2"/>
    <w:rsid w:val="000C1D58"/>
    <w:rsid w:val="00107081"/>
    <w:rsid w:val="00121503"/>
    <w:rsid w:val="00125B1C"/>
    <w:rsid w:val="0013005C"/>
    <w:rsid w:val="00176219"/>
    <w:rsid w:val="0018093B"/>
    <w:rsid w:val="00185DB2"/>
    <w:rsid w:val="001A5260"/>
    <w:rsid w:val="001E5284"/>
    <w:rsid w:val="001F6EBD"/>
    <w:rsid w:val="00200761"/>
    <w:rsid w:val="0026072B"/>
    <w:rsid w:val="0026503C"/>
    <w:rsid w:val="00284056"/>
    <w:rsid w:val="002877C3"/>
    <w:rsid w:val="002B2A6E"/>
    <w:rsid w:val="002D6306"/>
    <w:rsid w:val="002E685A"/>
    <w:rsid w:val="00303849"/>
    <w:rsid w:val="00352F32"/>
    <w:rsid w:val="0036547E"/>
    <w:rsid w:val="00390D19"/>
    <w:rsid w:val="00401F24"/>
    <w:rsid w:val="00406E8F"/>
    <w:rsid w:val="004478BD"/>
    <w:rsid w:val="00460D45"/>
    <w:rsid w:val="00487987"/>
    <w:rsid w:val="004910C3"/>
    <w:rsid w:val="004A6A77"/>
    <w:rsid w:val="004C09B1"/>
    <w:rsid w:val="00516AF0"/>
    <w:rsid w:val="00517BB8"/>
    <w:rsid w:val="00521A89"/>
    <w:rsid w:val="0053575A"/>
    <w:rsid w:val="005375FE"/>
    <w:rsid w:val="0055538E"/>
    <w:rsid w:val="005725E1"/>
    <w:rsid w:val="005904EF"/>
    <w:rsid w:val="005A4E42"/>
    <w:rsid w:val="005B3389"/>
    <w:rsid w:val="005D22FA"/>
    <w:rsid w:val="005D36B5"/>
    <w:rsid w:val="005D4FCA"/>
    <w:rsid w:val="0061619C"/>
    <w:rsid w:val="006269EC"/>
    <w:rsid w:val="00690B23"/>
    <w:rsid w:val="006A505D"/>
    <w:rsid w:val="006B5CA7"/>
    <w:rsid w:val="006D5C5F"/>
    <w:rsid w:val="006E6E97"/>
    <w:rsid w:val="0073762D"/>
    <w:rsid w:val="00772883"/>
    <w:rsid w:val="00777C8C"/>
    <w:rsid w:val="0078578E"/>
    <w:rsid w:val="007B6598"/>
    <w:rsid w:val="007E440A"/>
    <w:rsid w:val="007F2573"/>
    <w:rsid w:val="00805570"/>
    <w:rsid w:val="00845CDB"/>
    <w:rsid w:val="00861006"/>
    <w:rsid w:val="00887F9F"/>
    <w:rsid w:val="008902EB"/>
    <w:rsid w:val="008E4837"/>
    <w:rsid w:val="008E7106"/>
    <w:rsid w:val="008F7922"/>
    <w:rsid w:val="0090453A"/>
    <w:rsid w:val="00927865"/>
    <w:rsid w:val="00933838"/>
    <w:rsid w:val="00944379"/>
    <w:rsid w:val="009611AC"/>
    <w:rsid w:val="00970582"/>
    <w:rsid w:val="00985056"/>
    <w:rsid w:val="00990213"/>
    <w:rsid w:val="00A018BF"/>
    <w:rsid w:val="00A31A8B"/>
    <w:rsid w:val="00A36A0A"/>
    <w:rsid w:val="00A9687C"/>
    <w:rsid w:val="00AB7EC0"/>
    <w:rsid w:val="00AC3883"/>
    <w:rsid w:val="00AE2844"/>
    <w:rsid w:val="00AE6360"/>
    <w:rsid w:val="00AF1F9C"/>
    <w:rsid w:val="00B53816"/>
    <w:rsid w:val="00B8669D"/>
    <w:rsid w:val="00B91B32"/>
    <w:rsid w:val="00C1119D"/>
    <w:rsid w:val="00C256AF"/>
    <w:rsid w:val="00C80863"/>
    <w:rsid w:val="00C9464D"/>
    <w:rsid w:val="00CD0A5E"/>
    <w:rsid w:val="00CE26B6"/>
    <w:rsid w:val="00CF64B9"/>
    <w:rsid w:val="00D17807"/>
    <w:rsid w:val="00D44219"/>
    <w:rsid w:val="00D45C7F"/>
    <w:rsid w:val="00D618B7"/>
    <w:rsid w:val="00D66FA9"/>
    <w:rsid w:val="00DC65B8"/>
    <w:rsid w:val="00DE2917"/>
    <w:rsid w:val="00DF7B9A"/>
    <w:rsid w:val="00E16CAC"/>
    <w:rsid w:val="00E544AF"/>
    <w:rsid w:val="00E64139"/>
    <w:rsid w:val="00E77FEA"/>
    <w:rsid w:val="00E95CCE"/>
    <w:rsid w:val="00EA3516"/>
    <w:rsid w:val="00EC5E72"/>
    <w:rsid w:val="00F23269"/>
    <w:rsid w:val="00F2711F"/>
    <w:rsid w:val="00F3778A"/>
    <w:rsid w:val="00F4053C"/>
    <w:rsid w:val="00F57E47"/>
    <w:rsid w:val="00F75A47"/>
    <w:rsid w:val="00F873B8"/>
    <w:rsid w:val="00FA0395"/>
    <w:rsid w:val="00FA6EDE"/>
    <w:rsid w:val="00FB1C93"/>
    <w:rsid w:val="00FC585D"/>
    <w:rsid w:val="00FD2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16C86"/>
  <w15:chartTrackingRefBased/>
  <w15:docId w15:val="{D87D431C-906E-4265-A1A2-E2691543C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03849"/>
    <w:pPr>
      <w:tabs>
        <w:tab w:val="left" w:pos="1440"/>
        <w:tab w:val="left" w:pos="3600"/>
        <w:tab w:val="left" w:pos="5220"/>
        <w:tab w:val="left" w:pos="6480"/>
      </w:tabs>
      <w:spacing w:after="120" w:line="260" w:lineRule="exact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3849"/>
    <w:pPr>
      <w:keepNext/>
      <w:keepLines/>
      <w:spacing w:before="240" w:after="6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H1"/>
    <w:next w:val="Normal"/>
    <w:link w:val="Heading2Char"/>
    <w:uiPriority w:val="9"/>
    <w:unhideWhenUsed/>
    <w:qFormat/>
    <w:rsid w:val="00121503"/>
    <w:pPr>
      <w:outlineLvl w:val="1"/>
    </w:pPr>
  </w:style>
  <w:style w:type="paragraph" w:styleId="Heading3">
    <w:name w:val="heading 3"/>
    <w:basedOn w:val="H2"/>
    <w:next w:val="Normal"/>
    <w:link w:val="Heading3Char"/>
    <w:uiPriority w:val="9"/>
    <w:unhideWhenUsed/>
    <w:qFormat/>
    <w:rsid w:val="00121503"/>
    <w:pPr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849"/>
    <w:rPr>
      <w:rFonts w:ascii="Arial" w:eastAsiaTheme="majorEastAsia" w:hAnsi="Arial" w:cstheme="majorBidi"/>
      <w:b/>
      <w:szCs w:val="32"/>
    </w:rPr>
  </w:style>
  <w:style w:type="paragraph" w:customStyle="1" w:styleId="pubs-honors">
    <w:name w:val="pubs-honors"/>
    <w:basedOn w:val="Normal"/>
    <w:link w:val="pubs-honorsChar"/>
    <w:qFormat/>
    <w:rsid w:val="00303849"/>
    <w:pPr>
      <w:ind w:left="720" w:hanging="720"/>
    </w:pPr>
    <w:rPr>
      <w:szCs w:val="20"/>
    </w:rPr>
  </w:style>
  <w:style w:type="character" w:customStyle="1" w:styleId="pubs-honorsChar">
    <w:name w:val="pubs-honors Char"/>
    <w:basedOn w:val="DefaultParagraphFont"/>
    <w:link w:val="pubs-honors"/>
    <w:rsid w:val="00303849"/>
    <w:rPr>
      <w:rFonts w:ascii="Arial" w:hAnsi="Arial"/>
      <w:sz w:val="20"/>
      <w:szCs w:val="20"/>
    </w:rPr>
  </w:style>
  <w:style w:type="character" w:styleId="Strong">
    <w:name w:val="Strong"/>
    <w:basedOn w:val="DefaultParagraphFont"/>
    <w:uiPriority w:val="22"/>
    <w:qFormat/>
    <w:rsid w:val="00690B23"/>
    <w:rPr>
      <w:b/>
      <w:bCs/>
    </w:rPr>
  </w:style>
  <w:style w:type="paragraph" w:styleId="NoSpacing">
    <w:name w:val="No Spacing"/>
    <w:uiPriority w:val="1"/>
    <w:qFormat/>
    <w:rsid w:val="00690B23"/>
    <w:pPr>
      <w:tabs>
        <w:tab w:val="left" w:pos="1440"/>
        <w:tab w:val="left" w:pos="3600"/>
        <w:tab w:val="left" w:pos="5220"/>
        <w:tab w:val="left" w:pos="6480"/>
      </w:tabs>
      <w:spacing w:after="0" w:line="240" w:lineRule="auto"/>
    </w:pPr>
    <w:rPr>
      <w:rFonts w:ascii="Arial" w:hAnsi="Arial"/>
      <w:sz w:val="20"/>
    </w:rPr>
  </w:style>
  <w:style w:type="paragraph" w:customStyle="1" w:styleId="H1">
    <w:name w:val="H1"/>
    <w:basedOn w:val="NoSpacing"/>
    <w:rsid w:val="00521A89"/>
    <w:rPr>
      <w:b/>
      <w:bCs/>
      <w:sz w:val="32"/>
      <w:szCs w:val="28"/>
    </w:rPr>
  </w:style>
  <w:style w:type="paragraph" w:customStyle="1" w:styleId="H2">
    <w:name w:val="H2"/>
    <w:basedOn w:val="NoSpacing"/>
    <w:next w:val="NoSpacing"/>
    <w:rsid w:val="00390D19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78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786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8E710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E7106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E7106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E710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E7106"/>
    <w:rPr>
      <w:rFonts w:ascii="Arial" w:hAnsi="Arial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AE2844"/>
    <w:pPr>
      <w:spacing w:after="0" w:line="240" w:lineRule="auto"/>
    </w:pPr>
    <w:rPr>
      <w:rFonts w:ascii="Arial" w:hAnsi="Arial"/>
      <w:sz w:val="20"/>
    </w:rPr>
  </w:style>
  <w:style w:type="character" w:customStyle="1" w:styleId="Heading2Char">
    <w:name w:val="Heading 2 Char"/>
    <w:basedOn w:val="DefaultParagraphFont"/>
    <w:link w:val="Heading2"/>
    <w:uiPriority w:val="9"/>
    <w:rsid w:val="00121503"/>
    <w:rPr>
      <w:rFonts w:ascii="Arial" w:hAnsi="Arial"/>
      <w:b/>
      <w:bCs/>
      <w:sz w:val="32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21503"/>
    <w:rPr>
      <w:rFonts w:ascii="Arial" w:hAnsi="Arial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91E92CE514794D84B83035D4CA9DEE" ma:contentTypeVersion="4" ma:contentTypeDescription="Create a new document." ma:contentTypeScope="" ma:versionID="6d37d71c62e1edf6b57e3071470a318c">
  <xsd:schema xmlns:xsd="http://www.w3.org/2001/XMLSchema" xmlns:xs="http://www.w3.org/2001/XMLSchema" xmlns:p="http://schemas.microsoft.com/office/2006/metadata/properties" xmlns:ns3="ea8198cb-6ef2-456c-b81c-6a63a52368a6" targetNamespace="http://schemas.microsoft.com/office/2006/metadata/properties" ma:root="true" ma:fieldsID="2c111cfc82e17ea84ad623628a8ac505" ns3:_="">
    <xsd:import namespace="ea8198cb-6ef2-456c-b81c-6a63a52368a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8198cb-6ef2-456c-b81c-6a63a52368a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6336D88-11CE-4D90-8581-171A838C017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741B742-2C52-4CD0-B229-346F14D9A2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8198cb-6ef2-456c-b81c-6a63a52368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6FD26A8-D120-42B8-992F-BAE48EAEACA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11</Pages>
  <Words>580</Words>
  <Characters>3311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Malley</dc:creator>
  <cp:keywords/>
  <dc:description/>
  <cp:lastModifiedBy>Martin Malley</cp:lastModifiedBy>
  <cp:revision>15</cp:revision>
  <dcterms:created xsi:type="dcterms:W3CDTF">2020-05-02T00:27:00Z</dcterms:created>
  <dcterms:modified xsi:type="dcterms:W3CDTF">2020-05-02T02:46:00Z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0x0101004191E92CE514794D84B83035D4CA9DEE</vt:lpwstr>
  </property>
</Properties>
</file>